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C7" w:rsidRDefault="00600FC7" w:rsidP="00AC6FBE">
      <w:pPr>
        <w:spacing w:line="240" w:lineRule="auto"/>
      </w:pPr>
    </w:p>
    <w:p w:rsidR="00600FC7" w:rsidRPr="00122293" w:rsidRDefault="00A91B39" w:rsidP="00AC6FBE">
      <w:pPr>
        <w:spacing w:line="240" w:lineRule="auto"/>
        <w:ind w:right="-80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A91B39" w:rsidP="00AC6FB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38062A">
        <w:rPr>
          <w:rFonts w:ascii="Arial" w:hAnsi="Arial" w:cs="Arial"/>
          <w:b/>
          <w:sz w:val="20"/>
          <w:szCs w:val="20"/>
        </w:rPr>
        <w:t>PROCESSO ADMINISTRATIVO Nº. 19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A91B39" w:rsidP="00AC6FB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4D2857">
        <w:rPr>
          <w:rFonts w:ascii="Arial" w:hAnsi="Arial" w:cs="Arial"/>
          <w:b/>
          <w:sz w:val="20"/>
          <w:szCs w:val="20"/>
        </w:rPr>
        <w:t>DISPENSA DE LICITAÇÃO Nº. 25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992"/>
        <w:gridCol w:w="5103"/>
        <w:gridCol w:w="1559"/>
        <w:gridCol w:w="1559"/>
      </w:tblGrid>
      <w:tr w:rsidR="00600FC7" w:rsidRPr="00122293" w:rsidTr="00AC6FBE">
        <w:trPr>
          <w:trHeight w:val="328"/>
        </w:trPr>
        <w:tc>
          <w:tcPr>
            <w:tcW w:w="709" w:type="dxa"/>
            <w:shd w:val="clear" w:color="auto" w:fill="auto"/>
          </w:tcPr>
          <w:p w:rsidR="00600FC7" w:rsidRPr="00122293" w:rsidRDefault="00600FC7" w:rsidP="00BF44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710" w:type="dxa"/>
            <w:shd w:val="clear" w:color="auto" w:fill="auto"/>
          </w:tcPr>
          <w:p w:rsidR="00600FC7" w:rsidRPr="00122293" w:rsidRDefault="00600FC7" w:rsidP="00BF44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600FC7" w:rsidRPr="00122293" w:rsidRDefault="00600FC7" w:rsidP="00BF44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5103" w:type="dxa"/>
            <w:shd w:val="clear" w:color="auto" w:fill="auto"/>
          </w:tcPr>
          <w:p w:rsidR="00600FC7" w:rsidRPr="00122293" w:rsidRDefault="00EB11C4" w:rsidP="00EB11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 PRODUTO</w:t>
            </w:r>
          </w:p>
        </w:tc>
        <w:tc>
          <w:tcPr>
            <w:tcW w:w="1559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559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5074C7" w:rsidRPr="00122293" w:rsidTr="00AC6FBE">
        <w:trPr>
          <w:trHeight w:val="734"/>
        </w:trPr>
        <w:tc>
          <w:tcPr>
            <w:tcW w:w="709" w:type="dxa"/>
            <w:shd w:val="clear" w:color="auto" w:fill="auto"/>
          </w:tcPr>
          <w:p w:rsidR="005074C7" w:rsidRPr="00122293" w:rsidRDefault="005074C7" w:rsidP="005074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5074C7" w:rsidRPr="00122293" w:rsidRDefault="0038062A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SERV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4C7" w:rsidRPr="005074C7" w:rsidRDefault="00AC6FBE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103" w:type="dxa"/>
            <w:shd w:val="clear" w:color="auto" w:fill="auto"/>
          </w:tcPr>
          <w:p w:rsidR="004D2857" w:rsidRDefault="004D2857" w:rsidP="004D2857">
            <w:pPr>
              <w:spacing w:before="14" w:line="360" w:lineRule="auto"/>
              <w:ind w:left="55" w:right="211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CONTRATAÇÃO DE EMPRESA PARA REALIZAÇÃO DO SEGURO PARA O PRÉDIO DA CÂMARA MUNICIPAL, SITUADO A AVENIDA ENGENHEIRO PAULO BRANDÃO, Nº.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380, BAIRRO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PARQUE DOS SABIÁS, NO MUNICÍPIO DE MATIAS BARBOSA/MG, COM COBERTURA CONFORME INDICADO ABAIXO:</w:t>
            </w:r>
          </w:p>
          <w:p w:rsidR="004D2857" w:rsidRDefault="004D2857" w:rsidP="004D285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4" w:after="0" w:line="360" w:lineRule="auto"/>
              <w:ind w:right="211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R$ 4.000.000,00 (QUATRO MILHÕES DE REAIS) PARA INCÊNDIO, EXPLOSÃO, FUMAÇA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E QUEDA DE AERONAVE.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P.O.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>S:</w:t>
            </w:r>
            <w:r>
              <w:rPr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15% das indenizações com  mínimo de R$ 1.500,00) </w:t>
            </w:r>
          </w:p>
          <w:p w:rsidR="004D2857" w:rsidRDefault="004D2857" w:rsidP="004D285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4" w:after="0" w:line="360" w:lineRule="auto"/>
              <w:ind w:right="211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R$ 20.000,00 (VINTE MIL REAIS) PARA DANOS ELÉTRICOS.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P.O.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>S: 15% das indenizações com mínimo de R$1.500,00)</w:t>
            </w:r>
          </w:p>
          <w:p w:rsidR="004D2857" w:rsidRDefault="004D2857" w:rsidP="004D285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4" w:after="0" w:line="360" w:lineRule="auto"/>
              <w:ind w:right="211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R$ 400.000,00 (QUATROCENTOS MIL REAIS) PARA TUMULTOS, GREVE, LOCK-OUT.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P.O.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>S: 15% das indenizações com mínimo de R$ 1.500,00 )</w:t>
            </w:r>
          </w:p>
          <w:p w:rsidR="004D2857" w:rsidRDefault="004D2857" w:rsidP="004D285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4" w:after="0" w:line="360" w:lineRule="auto"/>
              <w:ind w:right="211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R$ 300.000,00 (TREZENTOS MIL REAIS) PARA EQUIPAMENTOS ELETRÔNICOS BAIXA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lastRenderedPageBreak/>
              <w:t>VOLTAGEM.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P.O.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>S: 20% das indenizações com mínimo de R$1.500,00)</w:t>
            </w:r>
          </w:p>
          <w:p w:rsidR="004D2857" w:rsidRDefault="004D2857" w:rsidP="004D285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R$ 60.000,00 (SESSENTA MIL REAIS) PARA QUEBRA DE VIDROS.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P.O.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>S: 20% das indenizações com mínimo de R$ 500,00)</w:t>
            </w:r>
          </w:p>
          <w:p w:rsidR="004D2857" w:rsidRDefault="004D2857" w:rsidP="004D2857">
            <w:pPr>
              <w:pStyle w:val="PargrafodaLista"/>
              <w:widowControl w:val="0"/>
              <w:autoSpaceDE w:val="0"/>
              <w:autoSpaceDN w:val="0"/>
              <w:spacing w:before="14" w:after="0" w:line="360" w:lineRule="auto"/>
              <w:ind w:left="415" w:right="211"/>
              <w:jc w:val="both"/>
              <w:rPr>
                <w:rFonts w:ascii="Arial" w:hAnsi="Arial" w:cs="Arial"/>
                <w:sz w:val="6"/>
                <w:szCs w:val="18"/>
                <w:lang w:val="pt-PT"/>
              </w:rPr>
            </w:pPr>
          </w:p>
          <w:p w:rsidR="004D2857" w:rsidRDefault="004D2857" w:rsidP="004D285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R$ 20.000,00 (VINTE MIL REAIS) PARA IMPACTO DE VEÍCULOS.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P.O.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>S: 20% das indenizações com mínimo de R$1.500,00)</w:t>
            </w:r>
          </w:p>
          <w:p w:rsidR="004D2857" w:rsidRDefault="004D2857" w:rsidP="004D2857">
            <w:pPr>
              <w:pStyle w:val="PargrafodaLista"/>
              <w:widowControl w:val="0"/>
              <w:autoSpaceDE w:val="0"/>
              <w:autoSpaceDN w:val="0"/>
              <w:spacing w:before="14" w:after="0" w:line="360" w:lineRule="auto"/>
              <w:ind w:left="415" w:right="211"/>
              <w:jc w:val="both"/>
              <w:rPr>
                <w:rFonts w:ascii="Arial" w:hAnsi="Arial" w:cs="Arial"/>
                <w:sz w:val="6"/>
                <w:szCs w:val="18"/>
                <w:lang w:val="pt-PT"/>
              </w:rPr>
            </w:pPr>
          </w:p>
          <w:p w:rsidR="004D2857" w:rsidRDefault="004D2857" w:rsidP="004D285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4" w:after="0" w:line="360" w:lineRule="auto"/>
              <w:ind w:right="211"/>
              <w:rPr>
                <w:rFonts w:ascii="Arial" w:hAnsi="Arial" w:cs="Arial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R$ 20.000,00 (VINTE MIL REAIS) PARA VENDAVAL, FURACÃO, CICLONE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>, TORNADO E QUEDA DE GRANIZO.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P.O.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>S: 15% das indenizações com mínimo de R$1.500,00)</w:t>
            </w:r>
          </w:p>
          <w:p w:rsidR="004D2857" w:rsidRDefault="004D2857" w:rsidP="004D2857">
            <w:pPr>
              <w:widowControl w:val="0"/>
              <w:autoSpaceDE w:val="0"/>
              <w:autoSpaceDN w:val="0"/>
              <w:spacing w:before="14" w:after="0" w:line="360" w:lineRule="auto"/>
              <w:ind w:right="211"/>
              <w:jc w:val="both"/>
              <w:rPr>
                <w:rFonts w:ascii="Arial" w:hAnsi="Arial" w:cs="Arial"/>
                <w:sz w:val="6"/>
                <w:szCs w:val="18"/>
                <w:lang w:val="pt-PT"/>
              </w:rPr>
            </w:pPr>
          </w:p>
          <w:p w:rsidR="004D2857" w:rsidRDefault="004D2857" w:rsidP="004D2857">
            <w:pPr>
              <w:spacing w:before="14" w:line="360" w:lineRule="auto"/>
              <w:ind w:left="55" w:right="211"/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ASSISTÊNCIA 24 HORAS </w:t>
            </w:r>
          </w:p>
          <w:p w:rsidR="005074C7" w:rsidRDefault="004D2857" w:rsidP="004D2857">
            <w:pPr>
              <w:tabs>
                <w:tab w:val="left" w:pos="1134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TAMANHO DO PRÉDIO: 1º ANDAR – 1.007M² - 2º ANDAR – 884M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²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lastRenderedPageBreak/>
              <w:t>R$</w:t>
            </w:r>
          </w:p>
        </w:tc>
        <w:tc>
          <w:tcPr>
            <w:tcW w:w="1559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1B39" w:rsidRDefault="00A91B39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1B39" w:rsidRPr="009719F6" w:rsidRDefault="00A91B39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EB11C4" w:rsidRDefault="00600FC7" w:rsidP="00600FC7">
      <w:pPr>
        <w:spacing w:line="360" w:lineRule="auto"/>
        <w:rPr>
          <w:rFonts w:ascii="Arial" w:hAnsi="Arial" w:cs="Arial"/>
          <w:b/>
        </w:rPr>
      </w:pPr>
      <w:r w:rsidRPr="00EB11C4">
        <w:rPr>
          <w:rFonts w:ascii="Arial" w:hAnsi="Arial" w:cs="Arial"/>
          <w:b/>
        </w:rPr>
        <w:t>OBS: A proposta deverá ser impressa em papel timbrado ou conter o carimbo de CNPJ da empresa com as folhas rubricadas.</w:t>
      </w:r>
    </w:p>
    <w:sectPr w:rsidR="00600FC7" w:rsidRPr="00EB11C4" w:rsidSect="00A91B39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680"/>
    <w:multiLevelType w:val="hybridMultilevel"/>
    <w:tmpl w:val="C450C0DC"/>
    <w:lvl w:ilvl="0" w:tplc="28E6462E">
      <w:numFmt w:val="bullet"/>
      <w:lvlText w:val=""/>
      <w:lvlJc w:val="left"/>
      <w:pPr>
        <w:ind w:left="415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38062A"/>
    <w:rsid w:val="004A7C43"/>
    <w:rsid w:val="004D2857"/>
    <w:rsid w:val="005074C7"/>
    <w:rsid w:val="0058328F"/>
    <w:rsid w:val="00600FC7"/>
    <w:rsid w:val="0063240E"/>
    <w:rsid w:val="00A37CB2"/>
    <w:rsid w:val="00A91B39"/>
    <w:rsid w:val="00A94854"/>
    <w:rsid w:val="00AC6FBE"/>
    <w:rsid w:val="00AF18AB"/>
    <w:rsid w:val="00BF4476"/>
    <w:rsid w:val="00C10D80"/>
    <w:rsid w:val="00C95D76"/>
    <w:rsid w:val="00CD2F73"/>
    <w:rsid w:val="00E642AB"/>
    <w:rsid w:val="00E73971"/>
    <w:rsid w:val="00EB11C4"/>
    <w:rsid w:val="00F26177"/>
    <w:rsid w:val="00F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D285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D285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7</cp:revision>
  <dcterms:created xsi:type="dcterms:W3CDTF">2024-10-02T18:31:00Z</dcterms:created>
  <dcterms:modified xsi:type="dcterms:W3CDTF">2024-12-18T12:21:00Z</dcterms:modified>
</cp:coreProperties>
</file>